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013" w:rsidRPr="00705513" w:rsidRDefault="00461013" w:rsidP="00461013">
      <w:pPr>
        <w:shd w:val="clear" w:color="auto" w:fill="FFFFFF"/>
        <w:rPr>
          <w:rFonts w:ascii="Helvetica" w:eastAsia="Times New Roman" w:hAnsi="Helvetica" w:cs="Times New Roman"/>
          <w:color w:val="444444"/>
          <w:sz w:val="26"/>
          <w:szCs w:val="26"/>
        </w:rPr>
      </w:pPr>
      <w:bookmarkStart w:id="0" w:name="_GoBack"/>
      <w:bookmarkEnd w:id="0"/>
      <w:r w:rsidRPr="00705513">
        <w:rPr>
          <w:rFonts w:ascii="Helvetica" w:eastAsia="Times New Roman" w:hAnsi="Helvetica" w:cs="Times New Roman"/>
          <w:color w:val="444444"/>
          <w:sz w:val="26"/>
          <w:szCs w:val="26"/>
        </w:rPr>
        <w:t xml:space="preserve">The Department of Diagnostic Radiology at the </w:t>
      </w:r>
      <w:r w:rsidRPr="00705513">
        <w:rPr>
          <w:rFonts w:ascii="Helvetica" w:eastAsia="Times New Roman" w:hAnsi="Helvetica" w:cs="Times New Roman"/>
          <w:b/>
          <w:bCs/>
          <w:color w:val="444444"/>
          <w:sz w:val="26"/>
          <w:szCs w:val="26"/>
        </w:rPr>
        <w:t>Allegheny Health Network,</w:t>
      </w:r>
      <w:r w:rsidRPr="00705513">
        <w:rPr>
          <w:rFonts w:ascii="Helvetica" w:eastAsia="Times New Roman" w:hAnsi="Helvetica" w:cs="Times New Roman"/>
          <w:color w:val="444444"/>
          <w:sz w:val="26"/>
          <w:szCs w:val="26"/>
        </w:rPr>
        <w:t xml:space="preserve"> </w:t>
      </w:r>
      <w:r w:rsidR="005C11D7">
        <w:rPr>
          <w:rFonts w:ascii="Helvetica" w:eastAsia="Times New Roman" w:hAnsi="Helvetica" w:cs="Times New Roman"/>
          <w:color w:val="444444"/>
          <w:sz w:val="26"/>
          <w:szCs w:val="26"/>
        </w:rPr>
        <w:t>Pittsburgh</w:t>
      </w:r>
      <w:r w:rsidRPr="00705513">
        <w:rPr>
          <w:rFonts w:ascii="Helvetica" w:eastAsia="Times New Roman" w:hAnsi="Helvetica" w:cs="Times New Roman"/>
          <w:color w:val="444444"/>
          <w:sz w:val="26"/>
          <w:szCs w:val="26"/>
        </w:rPr>
        <w:t xml:space="preserve">, Pennsylvania, is seeking a full-time, board-certified or board-eligible </w:t>
      </w:r>
      <w:r w:rsidR="005C11D7">
        <w:rPr>
          <w:rFonts w:ascii="Helvetica" w:eastAsia="Times New Roman" w:hAnsi="Helvetica" w:cs="Times New Roman"/>
          <w:b/>
          <w:bCs/>
          <w:color w:val="444444"/>
          <w:sz w:val="26"/>
          <w:szCs w:val="26"/>
        </w:rPr>
        <w:t>Vascular and Interventional</w:t>
      </w:r>
      <w:r w:rsidRPr="00705513">
        <w:rPr>
          <w:rFonts w:ascii="Helvetica" w:eastAsia="Times New Roman" w:hAnsi="Helvetica" w:cs="Times New Roman"/>
          <w:b/>
          <w:bCs/>
          <w:color w:val="444444"/>
          <w:sz w:val="26"/>
          <w:szCs w:val="26"/>
        </w:rPr>
        <w:t xml:space="preserve"> Radiologist</w:t>
      </w:r>
      <w:r w:rsidRPr="00705513">
        <w:rPr>
          <w:rFonts w:ascii="Helvetica" w:eastAsia="Times New Roman" w:hAnsi="Helvetica" w:cs="Times New Roman"/>
          <w:color w:val="444444"/>
          <w:sz w:val="26"/>
          <w:szCs w:val="26"/>
        </w:rPr>
        <w:t>.</w:t>
      </w:r>
    </w:p>
    <w:p w:rsidR="00461013" w:rsidRDefault="00461013" w:rsidP="00461013">
      <w:pPr>
        <w:shd w:val="clear" w:color="auto" w:fill="FFFFFF"/>
        <w:rPr>
          <w:rFonts w:ascii="Helvetica" w:eastAsia="Times New Roman" w:hAnsi="Helvetica" w:cs="Times New Roman"/>
          <w:b/>
          <w:bCs/>
          <w:color w:val="444444"/>
          <w:sz w:val="26"/>
          <w:szCs w:val="26"/>
        </w:rPr>
      </w:pPr>
    </w:p>
    <w:p w:rsidR="00461013" w:rsidRPr="00705513" w:rsidRDefault="00461013" w:rsidP="00461013">
      <w:pPr>
        <w:shd w:val="clear" w:color="auto" w:fill="FFFFFF"/>
        <w:rPr>
          <w:rFonts w:ascii="Helvetica" w:eastAsia="Times New Roman" w:hAnsi="Helvetica" w:cs="Times New Roman"/>
          <w:color w:val="444444"/>
          <w:sz w:val="26"/>
          <w:szCs w:val="26"/>
        </w:rPr>
      </w:pPr>
      <w:r w:rsidRPr="00705513">
        <w:rPr>
          <w:rFonts w:ascii="Helvetica" w:eastAsia="Times New Roman" w:hAnsi="Helvetica" w:cs="Times New Roman"/>
          <w:b/>
          <w:bCs/>
          <w:color w:val="444444"/>
          <w:sz w:val="26"/>
          <w:szCs w:val="26"/>
        </w:rPr>
        <w:t>Responsibilities include:</w:t>
      </w:r>
    </w:p>
    <w:p w:rsidR="005C11D7" w:rsidRPr="005C11D7" w:rsidRDefault="005C11D7" w:rsidP="00461013">
      <w:pPr>
        <w:numPr>
          <w:ilvl w:val="0"/>
          <w:numId w:val="1"/>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5C11D7">
        <w:rPr>
          <w:rFonts w:ascii="Helvetica" w:eastAsia="Times New Roman" w:hAnsi="Helvetica" w:cs="Times New Roman"/>
          <w:bCs/>
          <w:color w:val="444444"/>
          <w:sz w:val="26"/>
          <w:szCs w:val="26"/>
        </w:rPr>
        <w:t>Participate fully in a busy division, performing a wide range of procedures, including the full array of interventional oncology, TIPS, fibroid embolization, endovascular treatment of PVD including thrombolysis, biliary interventions, endovascular repair of aortic aneurysms and venous access.</w:t>
      </w:r>
    </w:p>
    <w:p w:rsidR="005C11D7" w:rsidRPr="005C11D7" w:rsidRDefault="005C11D7" w:rsidP="00461013">
      <w:pPr>
        <w:numPr>
          <w:ilvl w:val="0"/>
          <w:numId w:val="1"/>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5C11D7">
        <w:rPr>
          <w:rFonts w:ascii="Helvetica" w:eastAsia="Times New Roman" w:hAnsi="Helvetica" w:cs="Times New Roman"/>
          <w:bCs/>
          <w:color w:val="444444"/>
          <w:sz w:val="26"/>
          <w:szCs w:val="26"/>
        </w:rPr>
        <w:t>CT and Ultrasound guided biopsy, ablation and drainage procedures</w:t>
      </w:r>
    </w:p>
    <w:p w:rsidR="005C11D7" w:rsidRPr="005C11D7" w:rsidRDefault="005C11D7" w:rsidP="005C11D7">
      <w:pPr>
        <w:numPr>
          <w:ilvl w:val="0"/>
          <w:numId w:val="1"/>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5C11D7">
        <w:rPr>
          <w:rFonts w:ascii="Helvetica" w:eastAsia="Times New Roman" w:hAnsi="Helvetica" w:cs="Times New Roman"/>
          <w:color w:val="444444"/>
          <w:sz w:val="26"/>
          <w:szCs w:val="26"/>
        </w:rPr>
        <w:t>Equipment includes 11 CT scanners, including a 64 slice dual source CT, 128-slice CT, multiple 64 slice CT scanners, dedicated procedure CT scanners, and 16-slice PET CT; computed and digital radiography; nine 1.5 Tesla magnets; up to date ultrasound equipment at all sites, mostly Philips IU-22 or HD-11 units</w:t>
      </w:r>
    </w:p>
    <w:p w:rsidR="00461013" w:rsidRPr="00705513" w:rsidRDefault="00461013" w:rsidP="00461013">
      <w:pPr>
        <w:shd w:val="clear" w:color="auto" w:fill="FFFFFF"/>
        <w:rPr>
          <w:rFonts w:ascii="Helvetica" w:eastAsia="Times New Roman" w:hAnsi="Helvetica" w:cs="Times New Roman"/>
          <w:color w:val="444444"/>
          <w:sz w:val="26"/>
          <w:szCs w:val="26"/>
        </w:rPr>
      </w:pPr>
      <w:r w:rsidRPr="00705513">
        <w:rPr>
          <w:rFonts w:ascii="Helvetica" w:eastAsia="Times New Roman" w:hAnsi="Helvetica" w:cs="Times New Roman"/>
          <w:b/>
          <w:bCs/>
          <w:color w:val="444444"/>
          <w:sz w:val="26"/>
          <w:szCs w:val="26"/>
        </w:rPr>
        <w:t>Candidates must:</w:t>
      </w:r>
    </w:p>
    <w:p w:rsidR="00461013" w:rsidRDefault="00461013" w:rsidP="00461013">
      <w:pPr>
        <w:numPr>
          <w:ilvl w:val="0"/>
          <w:numId w:val="2"/>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705513">
        <w:rPr>
          <w:rFonts w:ascii="Helvetica" w:eastAsia="Times New Roman" w:hAnsi="Helvetica" w:cs="Times New Roman"/>
          <w:color w:val="444444"/>
          <w:sz w:val="26"/>
          <w:szCs w:val="26"/>
        </w:rPr>
        <w:t xml:space="preserve">Have fellowship training in </w:t>
      </w:r>
      <w:r w:rsidR="005C11D7">
        <w:rPr>
          <w:rFonts w:ascii="Helvetica" w:eastAsia="Times New Roman" w:hAnsi="Helvetica" w:cs="Times New Roman"/>
          <w:color w:val="444444"/>
          <w:sz w:val="26"/>
          <w:szCs w:val="26"/>
        </w:rPr>
        <w:t>Vascular or Interventional</w:t>
      </w:r>
      <w:r w:rsidRPr="00705513">
        <w:rPr>
          <w:rFonts w:ascii="Helvetica" w:eastAsia="Times New Roman" w:hAnsi="Helvetica" w:cs="Times New Roman"/>
          <w:color w:val="444444"/>
          <w:sz w:val="26"/>
          <w:szCs w:val="26"/>
        </w:rPr>
        <w:t xml:space="preserve"> radiology </w:t>
      </w:r>
    </w:p>
    <w:p w:rsidR="005C11D7" w:rsidRPr="00705513" w:rsidRDefault="005C11D7" w:rsidP="00461013">
      <w:pPr>
        <w:numPr>
          <w:ilvl w:val="0"/>
          <w:numId w:val="2"/>
        </w:numPr>
        <w:shd w:val="clear" w:color="auto" w:fill="FFFFFF"/>
        <w:spacing w:before="100" w:beforeAutospacing="1" w:after="100" w:afterAutospacing="1"/>
        <w:ind w:left="360"/>
        <w:rPr>
          <w:rFonts w:ascii="Helvetica" w:eastAsia="Times New Roman" w:hAnsi="Helvetica" w:cs="Times New Roman"/>
          <w:color w:val="444444"/>
          <w:sz w:val="26"/>
          <w:szCs w:val="26"/>
        </w:rPr>
      </w:pPr>
      <w:r>
        <w:rPr>
          <w:rFonts w:ascii="Helvetica" w:eastAsia="Times New Roman" w:hAnsi="Helvetica" w:cs="Times New Roman"/>
          <w:color w:val="444444"/>
          <w:sz w:val="26"/>
          <w:szCs w:val="26"/>
        </w:rPr>
        <w:t>Board eligible or board certified</w:t>
      </w:r>
    </w:p>
    <w:p w:rsidR="005C11D7" w:rsidRPr="005C11D7" w:rsidRDefault="005C11D7" w:rsidP="005C11D7">
      <w:pPr>
        <w:numPr>
          <w:ilvl w:val="0"/>
          <w:numId w:val="2"/>
        </w:numPr>
        <w:shd w:val="clear" w:color="auto" w:fill="FFFFFF"/>
        <w:spacing w:before="100" w:beforeAutospacing="1" w:after="100" w:afterAutospacing="1"/>
        <w:ind w:left="360"/>
        <w:rPr>
          <w:rFonts w:ascii="Helvetica" w:eastAsia="Times New Roman" w:hAnsi="Helvetica" w:cs="Times New Roman"/>
          <w:color w:val="444444"/>
          <w:sz w:val="26"/>
          <w:szCs w:val="26"/>
        </w:rPr>
      </w:pPr>
      <w:r>
        <w:rPr>
          <w:rFonts w:ascii="Helvetica" w:eastAsia="Times New Roman" w:hAnsi="Helvetica" w:cs="Times New Roman"/>
          <w:color w:val="444444"/>
          <w:sz w:val="26"/>
          <w:szCs w:val="26"/>
        </w:rPr>
        <w:t>Have an interest in actively participating in the training program in terms of clinical and didactic teaching to the residents and medical students</w:t>
      </w:r>
    </w:p>
    <w:p w:rsidR="00461013" w:rsidRDefault="00461013" w:rsidP="00461013">
      <w:pPr>
        <w:shd w:val="clear" w:color="auto" w:fill="FFFFFF"/>
        <w:rPr>
          <w:rFonts w:ascii="Helvetica" w:eastAsia="Times New Roman" w:hAnsi="Helvetica" w:cs="Times New Roman"/>
          <w:b/>
          <w:bCs/>
          <w:color w:val="444444"/>
          <w:sz w:val="26"/>
          <w:szCs w:val="26"/>
        </w:rPr>
      </w:pPr>
    </w:p>
    <w:p w:rsidR="00461013" w:rsidRPr="00705513" w:rsidRDefault="00461013" w:rsidP="00461013">
      <w:pPr>
        <w:shd w:val="clear" w:color="auto" w:fill="FFFFFF"/>
        <w:rPr>
          <w:rFonts w:ascii="Helvetica" w:eastAsia="Times New Roman" w:hAnsi="Helvetica" w:cs="Times New Roman"/>
          <w:color w:val="444444"/>
          <w:sz w:val="26"/>
          <w:szCs w:val="26"/>
        </w:rPr>
      </w:pPr>
      <w:r w:rsidRPr="00705513">
        <w:rPr>
          <w:rFonts w:ascii="Helvetica" w:eastAsia="Times New Roman" w:hAnsi="Helvetica" w:cs="Times New Roman"/>
          <w:b/>
          <w:bCs/>
          <w:color w:val="444444"/>
          <w:sz w:val="26"/>
          <w:szCs w:val="26"/>
        </w:rPr>
        <w:t>Benefits:</w:t>
      </w:r>
    </w:p>
    <w:p w:rsidR="00461013" w:rsidRPr="00705513" w:rsidRDefault="00461013" w:rsidP="00461013">
      <w:pPr>
        <w:numPr>
          <w:ilvl w:val="0"/>
          <w:numId w:val="3"/>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705513">
        <w:rPr>
          <w:rFonts w:ascii="Helvetica" w:eastAsia="Times New Roman" w:hAnsi="Helvetica" w:cs="Times New Roman"/>
          <w:color w:val="444444"/>
          <w:sz w:val="26"/>
          <w:szCs w:val="26"/>
        </w:rPr>
        <w:t>The physician will be employed by the Allegheny Clinic of the Allegheny Health Network.</w:t>
      </w:r>
    </w:p>
    <w:p w:rsidR="00461013" w:rsidRPr="00705513" w:rsidRDefault="00461013" w:rsidP="00461013">
      <w:pPr>
        <w:numPr>
          <w:ilvl w:val="0"/>
          <w:numId w:val="3"/>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705513">
        <w:rPr>
          <w:rFonts w:ascii="Helvetica" w:eastAsia="Times New Roman" w:hAnsi="Helvetica" w:cs="Times New Roman"/>
          <w:color w:val="444444"/>
          <w:sz w:val="26"/>
          <w:szCs w:val="26"/>
        </w:rPr>
        <w:t>Total compensation package includes salary and benefits including medical, dental, vision insurance, life insurance, short-term disability, long-term disability, flexible spending account, cash balance retirement plan, 401K retirement savings plan, 457(b) deferred compensation plan, paid vacation and CME allowance, paid sick days, paid holidays, possible relocation assistance, work-life balance program, credit union, and paid bereavement days.</w:t>
      </w:r>
    </w:p>
    <w:p w:rsidR="00E037C7" w:rsidRDefault="00E037C7"/>
    <w:sectPr w:rsidR="00E037C7" w:rsidSect="00E03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5995"/>
    <w:multiLevelType w:val="multilevel"/>
    <w:tmpl w:val="EB68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51DCE"/>
    <w:multiLevelType w:val="multilevel"/>
    <w:tmpl w:val="2F9A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D20D4"/>
    <w:multiLevelType w:val="multilevel"/>
    <w:tmpl w:val="548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61013"/>
    <w:rsid w:val="003A238A"/>
    <w:rsid w:val="00461013"/>
    <w:rsid w:val="005C11D7"/>
    <w:rsid w:val="00DC6B20"/>
    <w:rsid w:val="00E0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63827-78DF-4CC6-9C8E-2A70D73B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0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Saint Vincent</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rpanko</dc:creator>
  <cp:lastModifiedBy>Erienne Muldoon</cp:lastModifiedBy>
  <cp:revision>2</cp:revision>
  <dcterms:created xsi:type="dcterms:W3CDTF">2018-11-16T21:56:00Z</dcterms:created>
  <dcterms:modified xsi:type="dcterms:W3CDTF">2018-11-16T21:56:00Z</dcterms:modified>
</cp:coreProperties>
</file>