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82" w:rsidRDefault="00605086">
      <w:r>
        <w:rPr>
          <w:noProof/>
        </w:rPr>
        <w:drawing>
          <wp:anchor distT="0" distB="0" distL="114300" distR="114300" simplePos="0" relativeHeight="251657216" behindDoc="1" locked="0" layoutInCell="1" allowOverlap="1">
            <wp:simplePos x="0" y="0"/>
            <wp:positionH relativeFrom="column">
              <wp:posOffset>1304925</wp:posOffset>
            </wp:positionH>
            <wp:positionV relativeFrom="paragraph">
              <wp:posOffset>0</wp:posOffset>
            </wp:positionV>
            <wp:extent cx="4181475" cy="1109980"/>
            <wp:effectExtent l="19050" t="0" r="9525" b="0"/>
            <wp:wrapTight wrapText="bothSides">
              <wp:wrapPolygon edited="0">
                <wp:start x="-98" y="0"/>
                <wp:lineTo x="-98" y="21130"/>
                <wp:lineTo x="21649" y="21130"/>
                <wp:lineTo x="21649" y="0"/>
                <wp:lineTo x="-98" y="0"/>
              </wp:wrapPolygon>
            </wp:wrapTight>
            <wp:docPr id="3" name="Picture 3" descr="DBI_New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_NewLogo copy"/>
                    <pic:cNvPicPr>
                      <a:picLocks noChangeAspect="1" noChangeArrowheads="1"/>
                    </pic:cNvPicPr>
                  </pic:nvPicPr>
                  <pic:blipFill>
                    <a:blip r:embed="rId6" cstate="print"/>
                    <a:srcRect/>
                    <a:stretch>
                      <a:fillRect/>
                    </a:stretch>
                  </pic:blipFill>
                  <pic:spPr bwMode="auto">
                    <a:xfrm>
                      <a:off x="0" y="0"/>
                      <a:ext cx="4181475" cy="1109980"/>
                    </a:xfrm>
                    <a:prstGeom prst="rect">
                      <a:avLst/>
                    </a:prstGeom>
                    <a:noFill/>
                    <a:ln w="9525">
                      <a:noFill/>
                      <a:miter lim="800000"/>
                      <a:headEnd/>
                      <a:tailEnd/>
                    </a:ln>
                  </pic:spPr>
                </pic:pic>
              </a:graphicData>
            </a:graphic>
          </wp:anchor>
        </w:drawing>
      </w:r>
    </w:p>
    <w:p w:rsidR="001E416A" w:rsidRDefault="001E416A">
      <w:pPr>
        <w:jc w:val="right"/>
      </w:pPr>
    </w:p>
    <w:p w:rsidR="001E416A" w:rsidRDefault="001E416A">
      <w:pPr>
        <w:jc w:val="right"/>
      </w:pPr>
    </w:p>
    <w:p w:rsidR="001E416A" w:rsidRDefault="001E416A">
      <w:pPr>
        <w:jc w:val="right"/>
      </w:pPr>
    </w:p>
    <w:p w:rsidR="001E416A" w:rsidRDefault="001E416A">
      <w:pPr>
        <w:jc w:val="right"/>
      </w:pPr>
    </w:p>
    <w:p w:rsidR="001E416A" w:rsidRDefault="001E416A">
      <w:pPr>
        <w:jc w:val="right"/>
      </w:pPr>
    </w:p>
    <w:p w:rsidR="001E416A" w:rsidRDefault="001E416A">
      <w:pPr>
        <w:jc w:val="right"/>
      </w:pPr>
    </w:p>
    <w:p w:rsidR="001E416A" w:rsidRDefault="001E416A">
      <w:pPr>
        <w:jc w:val="right"/>
      </w:pPr>
    </w:p>
    <w:p w:rsidR="00437982" w:rsidRDefault="00437982">
      <w:pPr>
        <w:jc w:val="right"/>
      </w:pPr>
      <w:r>
        <w:t>Double Black Imaging</w:t>
      </w:r>
    </w:p>
    <w:p w:rsidR="00437982" w:rsidRDefault="006A340B">
      <w:pPr>
        <w:jc w:val="right"/>
      </w:pPr>
      <w:smartTag w:uri="urn:schemas-microsoft-com:office:smarttags" w:element="Street">
        <w:smartTag w:uri="urn:schemas-microsoft-com:office:smarttags" w:element="address">
          <w:r>
            <w:t>11005 Dover St, #500</w:t>
          </w:r>
        </w:smartTag>
      </w:smartTag>
    </w:p>
    <w:p w:rsidR="00437982" w:rsidRDefault="006A340B">
      <w:pPr>
        <w:jc w:val="right"/>
      </w:pPr>
      <w:smartTag w:uri="urn:schemas-microsoft-com:office:smarttags" w:element="place">
        <w:smartTag w:uri="urn:schemas-microsoft-com:office:smarttags" w:element="City">
          <w:r>
            <w:t>Westminster</w:t>
          </w:r>
        </w:smartTag>
        <w:r>
          <w:t xml:space="preserve">, </w:t>
        </w:r>
        <w:smartTag w:uri="urn:schemas-microsoft-com:office:smarttags" w:element="State">
          <w:r>
            <w:t>CO</w:t>
          </w:r>
        </w:smartTag>
        <w:r>
          <w:t xml:space="preserve"> </w:t>
        </w:r>
        <w:smartTag w:uri="urn:schemas-microsoft-com:office:smarttags" w:element="PostalCode">
          <w:r>
            <w:t>8002</w:t>
          </w:r>
          <w:r w:rsidR="00437982">
            <w:t>1</w:t>
          </w:r>
        </w:smartTag>
      </w:smartTag>
    </w:p>
    <w:p w:rsidR="00437982" w:rsidRDefault="00437982">
      <w:pPr>
        <w:jc w:val="right"/>
      </w:pPr>
      <w:r>
        <w:t>(303) 404-2222</w:t>
      </w:r>
    </w:p>
    <w:p w:rsidR="00437982" w:rsidRDefault="00437982">
      <w:pPr>
        <w:jc w:val="right"/>
      </w:pPr>
      <w:r>
        <w:t>(303) 460-0276 Fax</w:t>
      </w:r>
    </w:p>
    <w:p w:rsidR="00437982" w:rsidRDefault="008D6DEA">
      <w:pPr>
        <w:jc w:val="right"/>
      </w:pPr>
      <w:r>
        <w:t xml:space="preserve"> Media </w:t>
      </w:r>
      <w:r w:rsidR="00437982">
        <w:t xml:space="preserve">Contact: </w:t>
      </w:r>
      <w:r>
        <w:t>T</w:t>
      </w:r>
      <w:r w:rsidR="00437982">
        <w:t xml:space="preserve">ara </w:t>
      </w:r>
      <w:r w:rsidR="001E416A">
        <w:t>Neill</w:t>
      </w:r>
    </w:p>
    <w:p w:rsidR="00437982" w:rsidRDefault="00437982">
      <w:pPr>
        <w:jc w:val="right"/>
      </w:pPr>
      <w:r>
        <w:t xml:space="preserve">For </w:t>
      </w:r>
      <w:r w:rsidR="001E416A">
        <w:t>Immediate Release</w:t>
      </w:r>
    </w:p>
    <w:p w:rsidR="00437982" w:rsidRDefault="00437982">
      <w:pPr>
        <w:jc w:val="center"/>
      </w:pPr>
    </w:p>
    <w:p w:rsidR="00E15570" w:rsidRPr="00E15570" w:rsidRDefault="00286C78" w:rsidP="004E4361">
      <w:pPr>
        <w:pStyle w:val="Heading1"/>
        <w:jc w:val="center"/>
        <w:rPr>
          <w:b w:val="0"/>
          <w:szCs w:val="28"/>
        </w:rPr>
      </w:pPr>
      <w:r w:rsidRPr="00E15570">
        <w:rPr>
          <w:szCs w:val="28"/>
        </w:rPr>
        <w:t xml:space="preserve">DOUBLE BLACK IMAGING </w:t>
      </w:r>
      <w:r w:rsidR="00E15570" w:rsidRPr="00E15570">
        <w:rPr>
          <w:szCs w:val="28"/>
        </w:rPr>
        <w:t xml:space="preserve">ANNOUNCES </w:t>
      </w:r>
      <w:r w:rsidR="00DE1D3D">
        <w:rPr>
          <w:szCs w:val="28"/>
        </w:rPr>
        <w:t xml:space="preserve">EXPANDED CLINICAL LCD LINE </w:t>
      </w:r>
    </w:p>
    <w:p w:rsidR="00437982" w:rsidRDefault="00437982">
      <w:pPr>
        <w:pStyle w:val="Heading1"/>
        <w:jc w:val="center"/>
      </w:pPr>
    </w:p>
    <w:p w:rsidR="00DE1D3D" w:rsidRDefault="00437982" w:rsidP="00DE1D3D">
      <w:pPr>
        <w:autoSpaceDE w:val="0"/>
        <w:autoSpaceDN w:val="0"/>
        <w:adjustRightInd w:val="0"/>
        <w:rPr>
          <w:rFonts w:eastAsia="MyriadPro-Regular" w:cs="Calibri"/>
        </w:rPr>
      </w:pPr>
      <w:r w:rsidRPr="001E416A">
        <w:rPr>
          <w:sz w:val="22"/>
          <w:szCs w:val="22"/>
        </w:rPr>
        <w:t>Westminster, CO –</w:t>
      </w:r>
      <w:r w:rsidR="00E15570">
        <w:rPr>
          <w:sz w:val="22"/>
          <w:szCs w:val="22"/>
        </w:rPr>
        <w:t>RSNA Release</w:t>
      </w:r>
      <w:r w:rsidRPr="001E416A">
        <w:rPr>
          <w:sz w:val="22"/>
          <w:szCs w:val="22"/>
        </w:rPr>
        <w:t xml:space="preserve">. </w:t>
      </w:r>
      <w:r w:rsidR="001E416A" w:rsidRPr="001E416A">
        <w:rPr>
          <w:sz w:val="22"/>
          <w:szCs w:val="22"/>
        </w:rPr>
        <w:t xml:space="preserve">  </w:t>
      </w:r>
      <w:r w:rsidR="00DE1D3D">
        <w:rPr>
          <w:rFonts w:eastAsia="MyriadPro-Regular" w:cs="Calibri"/>
        </w:rPr>
        <w:t>The rise of digital imaging technology has quickly changed the way in which patient data is used and distributed within hospitals. Medical images, enriched with patient information, are being shared and reviewed beyond</w:t>
      </w:r>
      <w:r w:rsidR="00E15B3D">
        <w:rPr>
          <w:rFonts w:eastAsia="MyriadPro-Regular" w:cs="Calibri"/>
        </w:rPr>
        <w:t xml:space="preserve"> the</w:t>
      </w:r>
      <w:r w:rsidR="00DE1D3D">
        <w:rPr>
          <w:rFonts w:eastAsia="MyriadPro-Regular" w:cs="Calibri"/>
        </w:rPr>
        <w:t xml:space="preserve"> radiology department, becoming available in every hospital department. </w:t>
      </w:r>
    </w:p>
    <w:p w:rsidR="00DE1D3D" w:rsidRDefault="00DE1D3D" w:rsidP="00DE1D3D">
      <w:pPr>
        <w:autoSpaceDE w:val="0"/>
        <w:autoSpaceDN w:val="0"/>
        <w:adjustRightInd w:val="0"/>
        <w:rPr>
          <w:rFonts w:eastAsia="MyriadPro-Regular" w:cs="Calibri"/>
        </w:rPr>
      </w:pPr>
    </w:p>
    <w:p w:rsidR="00DE1D3D" w:rsidRDefault="00DE1D3D" w:rsidP="00DE1D3D">
      <w:pPr>
        <w:autoSpaceDE w:val="0"/>
        <w:autoSpaceDN w:val="0"/>
        <w:adjustRightInd w:val="0"/>
      </w:pPr>
      <w:r>
        <w:t xml:space="preserve">Double Black Imaging is introducing their new </w:t>
      </w:r>
      <w:r>
        <w:rPr>
          <w:rFonts w:eastAsia="MyriadPro-Regular" w:cs="Calibri"/>
        </w:rPr>
        <w:t xml:space="preserve">27” 8MP Clinical LED backlit display.  Outperforming </w:t>
      </w:r>
      <w:r w:rsidR="001B2B6C">
        <w:rPr>
          <w:rFonts w:eastAsia="MyriadPro-Regular" w:cs="Calibri"/>
        </w:rPr>
        <w:t>its</w:t>
      </w:r>
      <w:r>
        <w:rPr>
          <w:rFonts w:eastAsia="MyriadPro-Regular" w:cs="Calibri"/>
        </w:rPr>
        <w:t xml:space="preserve"> commercial counterparts, the DBI CL8MPS</w:t>
      </w:r>
      <w:r w:rsidR="001B2B6C">
        <w:rPr>
          <w:rFonts w:eastAsia="MyriadPro-Regular" w:cs="Calibri"/>
        </w:rPr>
        <w:t xml:space="preserve"> includes a front sensor for auto-DICOM calibration and</w:t>
      </w:r>
      <w:r>
        <w:rPr>
          <w:rFonts w:eastAsia="MyriadPro-Regular" w:cs="Calibri"/>
        </w:rPr>
        <w:t xml:space="preserve"> is specifically designed for use in clinical review areas, </w:t>
      </w:r>
      <w:r w:rsidR="00E15B3D">
        <w:rPr>
          <w:rFonts w:eastAsia="MyriadPro-Regular" w:cs="Calibri"/>
        </w:rPr>
        <w:t xml:space="preserve">for </w:t>
      </w:r>
      <w:r>
        <w:rPr>
          <w:rFonts w:eastAsia="MyriadPro-Regular" w:cs="Calibri"/>
        </w:rPr>
        <w:t>modality imaging</w:t>
      </w:r>
      <w:r w:rsidR="00E15B3D">
        <w:rPr>
          <w:rFonts w:eastAsia="MyriadPro-Regular" w:cs="Calibri"/>
        </w:rPr>
        <w:t>,</w:t>
      </w:r>
      <w:r>
        <w:rPr>
          <w:rFonts w:eastAsia="MyriadPro-Regular" w:cs="Calibri"/>
        </w:rPr>
        <w:t xml:space="preserve"> or as a PACS worklist display.  This 27” 8MP unit features </w:t>
      </w:r>
      <w:r w:rsidR="001B2B6C">
        <w:rPr>
          <w:rFonts w:eastAsia="MyriadPro-Regular" w:cs="Calibri"/>
        </w:rPr>
        <w:t xml:space="preserve">a </w:t>
      </w:r>
      <w:r>
        <w:rPr>
          <w:rFonts w:eastAsia="MyriadPro-Regular" w:cs="Calibri"/>
        </w:rPr>
        <w:t>3</w:t>
      </w:r>
      <w:r w:rsidR="001B2B6C">
        <w:rPr>
          <w:rFonts w:eastAsia="MyriadPro-Regular" w:cs="Calibri"/>
        </w:rPr>
        <w:t>5</w:t>
      </w:r>
      <w:r>
        <w:rPr>
          <w:rFonts w:eastAsia="MyriadPro-Regular" w:cs="Calibri"/>
        </w:rPr>
        <w:t xml:space="preserve">0 </w:t>
      </w:r>
      <w:proofErr w:type="spellStart"/>
      <w:r>
        <w:rPr>
          <w:rFonts w:eastAsia="MyriadPro-Regular" w:cs="Calibri"/>
        </w:rPr>
        <w:t>cd</w:t>
      </w:r>
      <w:proofErr w:type="spellEnd"/>
      <w:r>
        <w:rPr>
          <w:rFonts w:eastAsia="MyriadPro-Regular" w:cs="Calibri"/>
        </w:rPr>
        <w:t>/m2</w:t>
      </w:r>
      <w:r w:rsidR="001B2B6C">
        <w:rPr>
          <w:rFonts w:eastAsia="MyriadPro-Regular" w:cs="Calibri"/>
        </w:rPr>
        <w:t xml:space="preserve"> peak luminance</w:t>
      </w:r>
      <w:r>
        <w:rPr>
          <w:rFonts w:eastAsia="MyriadPro-Regular" w:cs="Calibri"/>
        </w:rPr>
        <w:t xml:space="preserve">, </w:t>
      </w:r>
      <w:r w:rsidR="00E15B3D">
        <w:rPr>
          <w:rFonts w:eastAsia="MyriadPro-Regular" w:cs="Calibri"/>
        </w:rPr>
        <w:t xml:space="preserve">a </w:t>
      </w:r>
      <w:r>
        <w:rPr>
          <w:rFonts w:eastAsia="MyriadPro-Regular" w:cs="Calibri"/>
        </w:rPr>
        <w:t>contrast ratio of 1000:1</w:t>
      </w:r>
      <w:r w:rsidR="00E15B3D">
        <w:rPr>
          <w:rFonts w:eastAsia="MyriadPro-Regular" w:cs="Calibri"/>
        </w:rPr>
        <w:t xml:space="preserve">, and </w:t>
      </w:r>
      <w:r>
        <w:rPr>
          <w:rFonts w:eastAsia="MyriadPro-Regular" w:cs="Calibri"/>
        </w:rPr>
        <w:t xml:space="preserve">HDMI and Display Port inputs.  </w:t>
      </w:r>
    </w:p>
    <w:p w:rsidR="00DE1D3D" w:rsidRDefault="00DE1D3D" w:rsidP="00DE1D3D">
      <w:pPr>
        <w:pStyle w:val="BodyText"/>
        <w:rPr>
          <w:sz w:val="22"/>
          <w:szCs w:val="22"/>
        </w:rPr>
      </w:pPr>
    </w:p>
    <w:p w:rsidR="00494241" w:rsidRDefault="00494241" w:rsidP="00494241">
      <w:pPr>
        <w:pStyle w:val="BodyText"/>
        <w:rPr>
          <w:sz w:val="22"/>
          <w:szCs w:val="22"/>
        </w:rPr>
      </w:pPr>
      <w:r>
        <w:rPr>
          <w:sz w:val="22"/>
          <w:szCs w:val="22"/>
        </w:rPr>
        <w:t>Double Black Imaging is pairing the CL8MPS with its</w:t>
      </w:r>
      <w:r w:rsidR="002333E0">
        <w:rPr>
          <w:sz w:val="22"/>
          <w:szCs w:val="22"/>
        </w:rPr>
        <w:t xml:space="preserve"> CFS Calibration software suite</w:t>
      </w:r>
      <w:r>
        <w:rPr>
          <w:sz w:val="22"/>
          <w:szCs w:val="22"/>
        </w:rPr>
        <w:t xml:space="preserve"> for </w:t>
      </w:r>
      <w:r w:rsidR="001B2B6C">
        <w:rPr>
          <w:sz w:val="22"/>
          <w:szCs w:val="22"/>
        </w:rPr>
        <w:t xml:space="preserve">automatic </w:t>
      </w:r>
      <w:r>
        <w:rPr>
          <w:sz w:val="22"/>
          <w:szCs w:val="22"/>
        </w:rPr>
        <w:t xml:space="preserve">DICOM </w:t>
      </w:r>
      <w:r w:rsidR="001B2B6C">
        <w:rPr>
          <w:sz w:val="22"/>
          <w:szCs w:val="22"/>
        </w:rPr>
        <w:t>calibration</w:t>
      </w:r>
      <w:bookmarkStart w:id="0" w:name="_GoBack"/>
      <w:bookmarkEnd w:id="0"/>
      <w:r w:rsidR="001B2B6C">
        <w:rPr>
          <w:sz w:val="22"/>
          <w:szCs w:val="22"/>
        </w:rPr>
        <w:t xml:space="preserve"> and </w:t>
      </w:r>
      <w:r>
        <w:rPr>
          <w:sz w:val="22"/>
          <w:szCs w:val="22"/>
        </w:rPr>
        <w:t>conformance.  Additional workflow enhancement tools, such as auto-dimming capability, image pinpointing,</w:t>
      </w:r>
      <w:r w:rsidR="00E15B3D">
        <w:rPr>
          <w:sz w:val="22"/>
          <w:szCs w:val="22"/>
        </w:rPr>
        <w:t xml:space="preserve"> cursor wrap, and cursor genie, boost productivity and improve</w:t>
      </w:r>
      <w:r>
        <w:rPr>
          <w:sz w:val="22"/>
          <w:szCs w:val="22"/>
        </w:rPr>
        <w:t xml:space="preserve"> the user experience.  </w:t>
      </w:r>
    </w:p>
    <w:p w:rsidR="001E416A" w:rsidRPr="001E416A" w:rsidRDefault="001E416A" w:rsidP="001E416A">
      <w:pPr>
        <w:pStyle w:val="BodyText"/>
        <w:rPr>
          <w:sz w:val="22"/>
          <w:szCs w:val="22"/>
        </w:rPr>
      </w:pPr>
    </w:p>
    <w:p w:rsidR="002F69DA" w:rsidRDefault="00F12DED" w:rsidP="00F12DED">
      <w:pPr>
        <w:rPr>
          <w:snapToGrid w:val="0"/>
          <w:color w:val="000000"/>
          <w:w w:val="0"/>
          <w:sz w:val="0"/>
          <w:szCs w:val="0"/>
          <w:u w:color="000000"/>
          <w:bdr w:val="none" w:sz="0" w:space="0" w:color="000000"/>
          <w:shd w:val="clear" w:color="000000" w:fill="000000"/>
        </w:rPr>
      </w:pPr>
      <w:r>
        <w:rPr>
          <w:sz w:val="22"/>
          <w:szCs w:val="22"/>
        </w:rPr>
        <w:t xml:space="preserve">Double Black Imaging is </w:t>
      </w:r>
      <w:r w:rsidRPr="00F12DED">
        <w:rPr>
          <w:sz w:val="22"/>
          <w:szCs w:val="22"/>
        </w:rPr>
        <w:t>proud to be the largest medical display supplier and ca</w:t>
      </w:r>
      <w:r w:rsidR="00E15B3D">
        <w:rPr>
          <w:sz w:val="22"/>
          <w:szCs w:val="22"/>
        </w:rPr>
        <w:t>libration software developer that</w:t>
      </w:r>
      <w:r w:rsidRPr="00F12DED">
        <w:rPr>
          <w:sz w:val="22"/>
          <w:szCs w:val="22"/>
        </w:rPr>
        <w:t xml:space="preserve"> create</w:t>
      </w:r>
      <w:r w:rsidR="00E15B3D">
        <w:rPr>
          <w:sz w:val="22"/>
          <w:szCs w:val="22"/>
        </w:rPr>
        <w:t>s</w:t>
      </w:r>
      <w:r w:rsidRPr="00F12DED">
        <w:rPr>
          <w:sz w:val="22"/>
          <w:szCs w:val="22"/>
        </w:rPr>
        <w:t xml:space="preserve"> 100% of our software and perform</w:t>
      </w:r>
      <w:r w:rsidR="00E15B3D">
        <w:rPr>
          <w:sz w:val="22"/>
          <w:szCs w:val="22"/>
        </w:rPr>
        <w:t>s</w:t>
      </w:r>
      <w:r w:rsidRPr="00F12DED">
        <w:rPr>
          <w:sz w:val="22"/>
          <w:szCs w:val="22"/>
        </w:rPr>
        <w:t xml:space="preserve"> 100% display system integration in the USA.</w:t>
      </w:r>
      <w:r>
        <w:rPr>
          <w:sz w:val="22"/>
          <w:szCs w:val="22"/>
        </w:rPr>
        <w:t xml:space="preserve">  </w:t>
      </w:r>
      <w:r w:rsidRPr="00F12DED">
        <w:rPr>
          <w:sz w:val="22"/>
          <w:szCs w:val="22"/>
        </w:rPr>
        <w:t>Our team has a renowned history of providing the ind</w:t>
      </w:r>
      <w:r w:rsidR="002D06A2">
        <w:rPr>
          <w:sz w:val="22"/>
          <w:szCs w:val="22"/>
        </w:rPr>
        <w:t>ustry’s finest customer service; we are</w:t>
      </w:r>
      <w:r w:rsidRPr="00F12DED">
        <w:rPr>
          <w:sz w:val="22"/>
          <w:szCs w:val="22"/>
        </w:rPr>
        <w:t xml:space="preserve"> continually acknowledged by thousands of Radiologists and IT Professionals who put their trust in us every day.</w:t>
      </w:r>
      <w:r>
        <w:rPr>
          <w:sz w:val="22"/>
          <w:szCs w:val="22"/>
        </w:rPr>
        <w:t xml:space="preserve">  </w:t>
      </w:r>
      <w:r w:rsidRPr="00F12DED">
        <w:rPr>
          <w:sz w:val="22"/>
          <w:szCs w:val="22"/>
        </w:rPr>
        <w:t xml:space="preserve">We are dedicated to developing innovative imaging solutions that greatly improve image quality and stability. </w:t>
      </w:r>
      <w:r w:rsidR="002D06A2">
        <w:rPr>
          <w:sz w:val="22"/>
          <w:szCs w:val="22"/>
        </w:rPr>
        <w:t xml:space="preserve"> </w:t>
      </w:r>
      <w:r w:rsidRPr="00F12DED">
        <w:rPr>
          <w:sz w:val="22"/>
          <w:szCs w:val="22"/>
        </w:rPr>
        <w:t xml:space="preserve">Making imaging more efficient </w:t>
      </w:r>
      <w:r w:rsidR="00E15B3D">
        <w:rPr>
          <w:sz w:val="22"/>
          <w:szCs w:val="22"/>
        </w:rPr>
        <w:t>to reduce</w:t>
      </w:r>
      <w:r w:rsidRPr="00F12DED">
        <w:rPr>
          <w:sz w:val="22"/>
          <w:szCs w:val="22"/>
        </w:rPr>
        <w:t xml:space="preserve"> heal</w:t>
      </w:r>
      <w:r w:rsidR="00E15B3D">
        <w:rPr>
          <w:sz w:val="22"/>
          <w:szCs w:val="22"/>
        </w:rPr>
        <w:t>thcare costs is</w:t>
      </w:r>
      <w:r w:rsidRPr="00F12DED">
        <w:rPr>
          <w:sz w:val="22"/>
          <w:szCs w:val="22"/>
        </w:rPr>
        <w:t xml:space="preserve"> what DBI stands for.</w:t>
      </w:r>
      <w:r w:rsidR="00C163F3" w:rsidRPr="00C163F3">
        <w:rPr>
          <w:snapToGrid w:val="0"/>
          <w:color w:val="000000"/>
          <w:w w:val="0"/>
          <w:sz w:val="0"/>
          <w:szCs w:val="0"/>
          <w:u w:color="000000"/>
          <w:bdr w:val="none" w:sz="0" w:space="0" w:color="000000"/>
          <w:shd w:val="clear" w:color="000000" w:fill="000000"/>
        </w:rPr>
        <w:t xml:space="preserve"> </w:t>
      </w:r>
      <w:r w:rsidR="004173A0">
        <w:rPr>
          <w:snapToGrid w:val="0"/>
          <w:color w:val="000000"/>
          <w:w w:val="0"/>
          <w:sz w:val="0"/>
          <w:szCs w:val="0"/>
          <w:u w:color="000000"/>
          <w:bdr w:val="none" w:sz="0" w:space="0" w:color="000000"/>
          <w:shd w:val="clear" w:color="000000" w:fill="000000"/>
        </w:rPr>
        <w:t>V</w:t>
      </w:r>
    </w:p>
    <w:p w:rsidR="004173A0" w:rsidRPr="001E416A" w:rsidRDefault="00494241" w:rsidP="00F12DED">
      <w:pPr>
        <w:rPr>
          <w:sz w:val="22"/>
          <w:szCs w:val="22"/>
        </w:rPr>
      </w:pPr>
      <w:r>
        <w:rPr>
          <w:noProof/>
        </w:rPr>
        <w:drawing>
          <wp:inline distT="0" distB="0" distL="0" distR="0">
            <wp:extent cx="2390775" cy="2125134"/>
            <wp:effectExtent l="0" t="0" r="0" b="0"/>
            <wp:docPr id="4" name="Picture 4" descr="https://doubleblackimaging.com/wp-content/uploads/2016/05/CL8M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ubleblackimaging.com/wp-content/uploads/2016/05/CL8MPS.png"/>
                    <pic:cNvPicPr>
                      <a:picLocks noChangeAspect="1" noChangeArrowheads="1"/>
                    </pic:cNvPicPr>
                  </pic:nvPicPr>
                  <pic:blipFill>
                    <a:blip r:embed="rId7" cstate="print"/>
                    <a:srcRect/>
                    <a:stretch>
                      <a:fillRect/>
                    </a:stretch>
                  </pic:blipFill>
                  <pic:spPr bwMode="auto">
                    <a:xfrm>
                      <a:off x="0" y="0"/>
                      <a:ext cx="2393517" cy="2127571"/>
                    </a:xfrm>
                    <a:prstGeom prst="rect">
                      <a:avLst/>
                    </a:prstGeom>
                    <a:noFill/>
                    <a:ln w="9525">
                      <a:noFill/>
                      <a:miter lim="800000"/>
                      <a:headEnd/>
                      <a:tailEnd/>
                    </a:ln>
                  </pic:spPr>
                </pic:pic>
              </a:graphicData>
            </a:graphic>
          </wp:inline>
        </w:drawing>
      </w:r>
    </w:p>
    <w:sectPr w:rsidR="004173A0" w:rsidRPr="001E416A" w:rsidSect="001E41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Pro-Regular">
    <w:altName w:val="Arial Unicode MS"/>
    <w:panose1 w:val="00000000000000000000"/>
    <w:charset w:val="81"/>
    <w:family w:val="swiss"/>
    <w:notTrueType/>
    <w:pitch w:val="default"/>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7CAD"/>
    <w:multiLevelType w:val="multilevel"/>
    <w:tmpl w:val="782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04CBC"/>
    <w:multiLevelType w:val="multilevel"/>
    <w:tmpl w:val="FAC0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34D40"/>
    <w:multiLevelType w:val="multilevel"/>
    <w:tmpl w:val="88B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207E6"/>
    <w:multiLevelType w:val="multilevel"/>
    <w:tmpl w:val="7E6A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5071"/>
    <w:multiLevelType w:val="multilevel"/>
    <w:tmpl w:val="8DE0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1374F"/>
    <w:multiLevelType w:val="hybridMultilevel"/>
    <w:tmpl w:val="713A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5236D2"/>
    <w:multiLevelType w:val="multilevel"/>
    <w:tmpl w:val="9912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575CD4"/>
    <w:rsid w:val="000046E7"/>
    <w:rsid w:val="00075439"/>
    <w:rsid w:val="000D1DB7"/>
    <w:rsid w:val="001241A0"/>
    <w:rsid w:val="001B2B6C"/>
    <w:rsid w:val="001D2F57"/>
    <w:rsid w:val="001E416A"/>
    <w:rsid w:val="002333E0"/>
    <w:rsid w:val="00246638"/>
    <w:rsid w:val="00286C78"/>
    <w:rsid w:val="002943A8"/>
    <w:rsid w:val="002D06A2"/>
    <w:rsid w:val="002F69DA"/>
    <w:rsid w:val="003054B4"/>
    <w:rsid w:val="00316CD5"/>
    <w:rsid w:val="0037080A"/>
    <w:rsid w:val="003878E7"/>
    <w:rsid w:val="003B0F85"/>
    <w:rsid w:val="003D1939"/>
    <w:rsid w:val="004173A0"/>
    <w:rsid w:val="00437982"/>
    <w:rsid w:val="00494241"/>
    <w:rsid w:val="004E4361"/>
    <w:rsid w:val="004F4284"/>
    <w:rsid w:val="005556F8"/>
    <w:rsid w:val="00574094"/>
    <w:rsid w:val="00575CD4"/>
    <w:rsid w:val="005E0648"/>
    <w:rsid w:val="00605086"/>
    <w:rsid w:val="00620D8C"/>
    <w:rsid w:val="0062488F"/>
    <w:rsid w:val="006A058F"/>
    <w:rsid w:val="006A340B"/>
    <w:rsid w:val="006C7021"/>
    <w:rsid w:val="007225F5"/>
    <w:rsid w:val="007A0FFA"/>
    <w:rsid w:val="00812F09"/>
    <w:rsid w:val="008214E7"/>
    <w:rsid w:val="008834DD"/>
    <w:rsid w:val="00895E6C"/>
    <w:rsid w:val="008D6DEA"/>
    <w:rsid w:val="00901254"/>
    <w:rsid w:val="00910CF0"/>
    <w:rsid w:val="0091677C"/>
    <w:rsid w:val="00A11B2E"/>
    <w:rsid w:val="00AC696F"/>
    <w:rsid w:val="00B02DFB"/>
    <w:rsid w:val="00B34B4D"/>
    <w:rsid w:val="00B7274C"/>
    <w:rsid w:val="00B73AEB"/>
    <w:rsid w:val="00B73B1A"/>
    <w:rsid w:val="00BB644C"/>
    <w:rsid w:val="00BF4F56"/>
    <w:rsid w:val="00C13B7E"/>
    <w:rsid w:val="00C163F3"/>
    <w:rsid w:val="00C26541"/>
    <w:rsid w:val="00C420DF"/>
    <w:rsid w:val="00C55513"/>
    <w:rsid w:val="00C81426"/>
    <w:rsid w:val="00C93459"/>
    <w:rsid w:val="00D31C6D"/>
    <w:rsid w:val="00D90186"/>
    <w:rsid w:val="00DA053A"/>
    <w:rsid w:val="00DE1D3D"/>
    <w:rsid w:val="00DF167B"/>
    <w:rsid w:val="00DF5DF7"/>
    <w:rsid w:val="00E15570"/>
    <w:rsid w:val="00E15B3D"/>
    <w:rsid w:val="00E82169"/>
    <w:rsid w:val="00E9707D"/>
    <w:rsid w:val="00EC213F"/>
    <w:rsid w:val="00EC752E"/>
    <w:rsid w:val="00F12DED"/>
    <w:rsid w:val="00F207C9"/>
    <w:rsid w:val="00F32C59"/>
    <w:rsid w:val="00F3639D"/>
    <w:rsid w:val="00F43E09"/>
    <w:rsid w:val="00F915B2"/>
    <w:rsid w:val="00FB2344"/>
    <w:rsid w:val="00FF4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41"/>
    <w:rPr>
      <w:sz w:val="24"/>
      <w:szCs w:val="24"/>
    </w:rPr>
  </w:style>
  <w:style w:type="paragraph" w:styleId="Heading1">
    <w:name w:val="heading 1"/>
    <w:basedOn w:val="Normal"/>
    <w:next w:val="Normal"/>
    <w:qFormat/>
    <w:rsid w:val="00C26541"/>
    <w:pPr>
      <w:keepNext/>
      <w:jc w:val="righ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541"/>
    <w:rPr>
      <w:sz w:val="20"/>
    </w:rPr>
  </w:style>
  <w:style w:type="paragraph" w:styleId="BodyText2">
    <w:name w:val="Body Text 2"/>
    <w:basedOn w:val="Normal"/>
    <w:rsid w:val="00C26541"/>
    <w:rPr>
      <w:sz w:val="22"/>
    </w:rPr>
  </w:style>
  <w:style w:type="character" w:styleId="HTMLTypewriter">
    <w:name w:val="HTML Typewriter"/>
    <w:basedOn w:val="DefaultParagraphFont"/>
    <w:rsid w:val="00C26541"/>
    <w:rPr>
      <w:rFonts w:ascii="Courier New" w:eastAsia="Courier New" w:hAnsi="Courier New" w:cs="Courier New"/>
      <w:sz w:val="20"/>
      <w:szCs w:val="20"/>
    </w:rPr>
  </w:style>
  <w:style w:type="paragraph" w:styleId="BalloonText">
    <w:name w:val="Balloon Text"/>
    <w:basedOn w:val="Normal"/>
    <w:semiHidden/>
    <w:rsid w:val="00C26541"/>
    <w:rPr>
      <w:rFonts w:ascii="Tahoma" w:hAnsi="Tahoma" w:cs="Tahoma"/>
      <w:sz w:val="16"/>
      <w:szCs w:val="16"/>
    </w:rPr>
  </w:style>
  <w:style w:type="paragraph" w:customStyle="1" w:styleId="body">
    <w:name w:val="body"/>
    <w:basedOn w:val="Normal"/>
    <w:rsid w:val="00286C78"/>
    <w:pPr>
      <w:spacing w:before="100" w:beforeAutospacing="1" w:after="100" w:afterAutospacing="1"/>
    </w:pPr>
    <w:rPr>
      <w:rFonts w:eastAsia="Batang"/>
      <w:color w:val="000000"/>
      <w:sz w:val="21"/>
      <w:szCs w:val="21"/>
      <w:lang w:eastAsia="ko-KR"/>
    </w:rPr>
  </w:style>
  <w:style w:type="character" w:styleId="Strong">
    <w:name w:val="Strong"/>
    <w:basedOn w:val="DefaultParagraphFont"/>
    <w:qFormat/>
    <w:rsid w:val="00286C78"/>
    <w:rPr>
      <w:b/>
      <w:bCs/>
    </w:rPr>
  </w:style>
</w:styles>
</file>

<file path=word/webSettings.xml><?xml version="1.0" encoding="utf-8"?>
<w:webSettings xmlns:r="http://schemas.openxmlformats.org/officeDocument/2006/relationships" xmlns:w="http://schemas.openxmlformats.org/wordprocessingml/2006/main">
  <w:divs>
    <w:div w:id="20482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D999B-7F41-4DE5-981F-8C915552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Data Ray Corp</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McCall</dc:creator>
  <cp:lastModifiedBy>Tara Neill</cp:lastModifiedBy>
  <cp:revision>2</cp:revision>
  <cp:lastPrinted>2009-11-25T22:58:00Z</cp:lastPrinted>
  <dcterms:created xsi:type="dcterms:W3CDTF">2018-11-19T18:43:00Z</dcterms:created>
  <dcterms:modified xsi:type="dcterms:W3CDTF">2018-11-19T18:43:00Z</dcterms:modified>
</cp:coreProperties>
</file>